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291C" w14:textId="5977380F" w:rsidR="006E5D65" w:rsidRPr="00E960BB" w:rsidRDefault="00997F14" w:rsidP="31325A97">
      <w:pPr>
        <w:spacing w:line="240" w:lineRule="auto"/>
        <w:jc w:val="right"/>
        <w:rPr>
          <w:rFonts w:ascii="Corbel" w:hAnsi="Corbel"/>
          <w:i/>
          <w:iCs/>
        </w:rPr>
      </w:pPr>
      <w:r w:rsidRPr="31325A9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A7623" w:rsidRPr="31325A97">
        <w:rPr>
          <w:rFonts w:ascii="Corbel" w:hAnsi="Corbel"/>
          <w:i/>
          <w:iCs/>
        </w:rPr>
        <w:t>Załącznik nr 1.5 do Zarządzenia Rektora UR nr 7/2023</w:t>
      </w:r>
    </w:p>
    <w:p w14:paraId="45550AA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A2E1F76" w14:textId="6CE1722F" w:rsidR="00571C7C" w:rsidRDefault="0071620A" w:rsidP="00571C7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71C7C">
        <w:rPr>
          <w:rFonts w:ascii="Corbel" w:hAnsi="Corbel"/>
          <w:i/>
          <w:smallCaps/>
          <w:sz w:val="24"/>
          <w:szCs w:val="24"/>
        </w:rPr>
        <w:t>202</w:t>
      </w:r>
      <w:r w:rsidR="00133ED7">
        <w:rPr>
          <w:rFonts w:ascii="Corbel" w:hAnsi="Corbel"/>
          <w:i/>
          <w:smallCaps/>
          <w:sz w:val="24"/>
          <w:szCs w:val="24"/>
        </w:rPr>
        <w:t>4</w:t>
      </w:r>
      <w:r w:rsidR="00571C7C">
        <w:rPr>
          <w:rFonts w:ascii="Corbel" w:hAnsi="Corbel"/>
          <w:i/>
          <w:smallCaps/>
          <w:sz w:val="24"/>
          <w:szCs w:val="24"/>
        </w:rPr>
        <w:t>-202</w:t>
      </w:r>
      <w:r w:rsidR="00133ED7">
        <w:rPr>
          <w:rFonts w:ascii="Corbel" w:hAnsi="Corbel"/>
          <w:i/>
          <w:smallCaps/>
          <w:sz w:val="24"/>
          <w:szCs w:val="24"/>
        </w:rPr>
        <w:t>9</w:t>
      </w:r>
    </w:p>
    <w:p w14:paraId="2DC375D6" w14:textId="04F88925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E8C6E01" w14:textId="60C1133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60D4C">
        <w:rPr>
          <w:rFonts w:ascii="Corbel" w:hAnsi="Corbel"/>
          <w:sz w:val="20"/>
          <w:szCs w:val="20"/>
        </w:rPr>
        <w:t>202</w:t>
      </w:r>
      <w:r w:rsidR="001432E7">
        <w:rPr>
          <w:rFonts w:ascii="Corbel" w:hAnsi="Corbel"/>
          <w:sz w:val="20"/>
          <w:szCs w:val="20"/>
        </w:rPr>
        <w:t>8</w:t>
      </w:r>
      <w:r w:rsidR="00A60D4C">
        <w:rPr>
          <w:rFonts w:ascii="Corbel" w:hAnsi="Corbel"/>
          <w:sz w:val="20"/>
          <w:szCs w:val="20"/>
        </w:rPr>
        <w:t>/202</w:t>
      </w:r>
      <w:r w:rsidR="001432E7">
        <w:rPr>
          <w:rFonts w:ascii="Corbel" w:hAnsi="Corbel"/>
          <w:sz w:val="20"/>
          <w:szCs w:val="20"/>
        </w:rPr>
        <w:t>9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00B819C8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27064EAD" w:rsidR="0085747A" w:rsidRPr="009C54AE" w:rsidRDefault="00754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Zabawa w edukacji przedszkolnej i wczesnoszkolnej</w:t>
            </w:r>
          </w:p>
        </w:tc>
      </w:tr>
      <w:tr w:rsidR="0085747A" w:rsidRPr="009C54AE" w14:paraId="604374B2" w14:textId="77777777" w:rsidTr="00B819C8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73A667A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00B819C8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6C040AEC" w:rsidR="0085747A" w:rsidRPr="009C54AE" w:rsidRDefault="007932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B9FF310" w14:textId="77777777" w:rsidTr="00B819C8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010D084C" w:rsidR="0085747A" w:rsidRPr="009C54AE" w:rsidRDefault="007932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1C2847" w14:textId="77777777" w:rsidTr="00B819C8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2937D13C" w:rsidR="0085747A" w:rsidRPr="009C54AE" w:rsidRDefault="00A60D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00B819C8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00B819C8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535E4E87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00B819C8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4E84A634" w:rsidR="0085747A" w:rsidRPr="009C54AE" w:rsidRDefault="000417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FD5D4BC" w14:textId="77777777" w:rsidTr="00B819C8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5D4CFD7A" w:rsidR="0085747A" w:rsidRPr="009C54AE" w:rsidRDefault="00A60D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V, semestr 10</w:t>
            </w:r>
          </w:p>
        </w:tc>
      </w:tr>
      <w:tr w:rsidR="0085747A" w:rsidRPr="009C54AE" w14:paraId="20BB1DEB" w14:textId="77777777" w:rsidTr="00B819C8">
        <w:tc>
          <w:tcPr>
            <w:tcW w:w="2694" w:type="dxa"/>
            <w:vAlign w:val="center"/>
          </w:tcPr>
          <w:p w14:paraId="294F26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0147711C" w:rsidR="0085747A" w:rsidRPr="009C54AE" w:rsidRDefault="00FA2A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1D2918F3" w14:textId="77777777" w:rsidTr="00B819C8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1BB3C2DA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00B819C8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1B005113" w:rsidR="0085747A" w:rsidRPr="009C54AE" w:rsidRDefault="00CE1005" w:rsidP="007541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541D3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3BF18A4E" w14:textId="77777777" w:rsidTr="00B819C8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6DA525C2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936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984EA86" w:rsidR="00015B8F" w:rsidRPr="009C54AE" w:rsidRDefault="00133ED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Zaj.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489820F3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69AEF01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6B6EA6C8" w:rsidR="00015B8F" w:rsidRPr="009C54AE" w:rsidRDefault="00F23C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5AD777EE"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1EB15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871A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77777777" w:rsidR="0085747A" w:rsidRPr="00CE1005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E1005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DC2E7E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C1C6FC" w14:textId="35A6D5B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55E8F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58EBFC" w14:textId="7281348F" w:rsidR="00E960BB" w:rsidRPr="009C54AE" w:rsidRDefault="0085747A" w:rsidP="31325A97">
      <w:pPr>
        <w:pStyle w:val="Punktygwne"/>
        <w:spacing w:before="0" w:after="0"/>
        <w:rPr>
          <w:rFonts w:ascii="Corbel" w:hAnsi="Corbel"/>
        </w:rPr>
      </w:pPr>
      <w:r w:rsidRPr="31325A97">
        <w:rPr>
          <w:rFonts w:ascii="Corbel" w:hAnsi="Corbel"/>
        </w:rPr>
        <w:t>2.</w:t>
      </w:r>
      <w:r w:rsidR="5C6A3708" w:rsidRPr="31325A97">
        <w:rPr>
          <w:rFonts w:ascii="Corbel" w:eastAsia="Corbel" w:hAnsi="Corbel" w:cs="Corbel"/>
          <w:bCs/>
          <w:szCs w:val="24"/>
        </w:rPr>
        <w:t xml:space="preserve"> Wymagania wstępne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31325A97" w14:paraId="7E285E3E" w14:textId="77777777" w:rsidTr="31325A97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9F6126C" w14:textId="50043402" w:rsidR="31325A97" w:rsidRDefault="31325A97" w:rsidP="31325A97">
            <w:pPr>
              <w:spacing w:before="40" w:after="40"/>
            </w:pPr>
            <w:r w:rsidRPr="31325A97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Pedagogika ogólna, psychologia rozwojowa i osobowości, teoretyczne podstawy wychowania, pedagogika przedszkolna i wczesnoszkolna z metodyką, podstawowe zasady muzyki.</w:t>
            </w:r>
          </w:p>
        </w:tc>
      </w:tr>
    </w:tbl>
    <w:p w14:paraId="702CFE61" w14:textId="2655CD84" w:rsidR="00E960BB" w:rsidRPr="009C54AE" w:rsidRDefault="5C6A3708" w:rsidP="31325A97">
      <w:pPr>
        <w:spacing w:after="0"/>
      </w:pPr>
      <w:r w:rsidRPr="31325A97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46B9362F" w14:textId="47F1A54F" w:rsidR="00E960BB" w:rsidRPr="009C54AE" w:rsidRDefault="5C6A3708" w:rsidP="31325A97">
      <w:pPr>
        <w:spacing w:after="0"/>
      </w:pPr>
      <w:r w:rsidRPr="31325A97">
        <w:rPr>
          <w:rFonts w:ascii="Corbel" w:eastAsia="Corbel" w:hAnsi="Corbel" w:cs="Corbel"/>
          <w:b/>
          <w:bCs/>
          <w:smallCaps/>
          <w:sz w:val="24"/>
          <w:szCs w:val="24"/>
        </w:rPr>
        <w:lastRenderedPageBreak/>
        <w:t>3. cele, efekty uczenia SIĘ, treści Programowe i stosowane metody Dydaktyczne</w:t>
      </w:r>
    </w:p>
    <w:p w14:paraId="5BF7D86E" w14:textId="0A5C2C94" w:rsidR="00E960BB" w:rsidRPr="009C54AE" w:rsidRDefault="5C6A3708" w:rsidP="31325A97">
      <w:pPr>
        <w:spacing w:after="0"/>
      </w:pPr>
      <w:r w:rsidRPr="31325A97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34CAE1A1" w14:textId="25D592BA" w:rsidR="00E960BB" w:rsidRPr="009C54AE" w:rsidRDefault="5C6A3708" w:rsidP="31325A97">
      <w:pPr>
        <w:spacing w:after="0"/>
        <w:ind w:left="360"/>
        <w:jc w:val="both"/>
      </w:pPr>
      <w:r w:rsidRPr="31325A97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p w14:paraId="476B14F5" w14:textId="178E50EB" w:rsidR="00E960BB" w:rsidRPr="009C54AE" w:rsidRDefault="5C6A3708" w:rsidP="31325A97">
      <w:pPr>
        <w:spacing w:after="0"/>
        <w:ind w:left="360"/>
        <w:jc w:val="both"/>
      </w:pPr>
      <w:r w:rsidRPr="31325A97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076"/>
        <w:gridCol w:w="8011"/>
      </w:tblGrid>
      <w:tr w:rsidR="31325A97" w14:paraId="7174B598" w14:textId="77777777" w:rsidTr="31325A97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9CDC0F8" w14:textId="387A2F1A" w:rsidR="31325A97" w:rsidRDefault="31325A97" w:rsidP="31325A97">
            <w:pPr>
              <w:spacing w:before="40" w:after="4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C1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5AB7BA0" w14:textId="4B03D4F1" w:rsidR="31325A97" w:rsidRDefault="31325A97" w:rsidP="31325A97">
            <w:pPr>
              <w:spacing w:after="120"/>
            </w:pPr>
            <w:r w:rsidRPr="31325A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Wyposażenie studentów w wiedzę dotyczącą modeli wspierania rozwoju dziecka oraz znaczenia pedagogiki zabawy i metod aktywnych w procesie wychowawczo-dydaktycznym.</w:t>
            </w:r>
          </w:p>
        </w:tc>
      </w:tr>
      <w:tr w:rsidR="31325A97" w14:paraId="1F20236D" w14:textId="77777777" w:rsidTr="31325A97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2BD7E06" w14:textId="2C7804FC" w:rsidR="31325A97" w:rsidRDefault="31325A97" w:rsidP="31325A97">
            <w:pPr>
              <w:spacing w:before="40" w:after="4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EE0195C" w14:textId="5ED8EF9E" w:rsidR="31325A97" w:rsidRDefault="31325A97" w:rsidP="31325A97">
            <w:pPr>
              <w:spacing w:after="120"/>
            </w:pPr>
            <w:r w:rsidRPr="31325A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  <w:tr w:rsidR="31325A97" w14:paraId="5CAF141E" w14:textId="77777777" w:rsidTr="31325A97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07C7E72" w14:textId="09F96C48" w:rsidR="31325A97" w:rsidRDefault="31325A97" w:rsidP="31325A97">
            <w:pPr>
              <w:spacing w:before="40" w:after="4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FB01905" w14:textId="33472039" w:rsidR="31325A97" w:rsidRDefault="31325A97" w:rsidP="31325A97">
            <w:pPr>
              <w:spacing w:after="120"/>
            </w:pPr>
            <w:r w:rsidRPr="31325A9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</w:tbl>
    <w:p w14:paraId="2E63D92D" w14:textId="7B35BBC2" w:rsidR="00E960BB" w:rsidRPr="009C54AE" w:rsidRDefault="5C6A3708" w:rsidP="31325A97">
      <w:pPr>
        <w:spacing w:after="0"/>
      </w:pPr>
      <w:r w:rsidRPr="31325A97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355A3FD7" w14:textId="1B4ED2EE" w:rsidR="00E960BB" w:rsidRPr="009C54AE" w:rsidRDefault="5C6A3708" w:rsidP="31325A97">
      <w:pPr>
        <w:spacing w:after="0"/>
        <w:ind w:left="426"/>
      </w:pPr>
      <w:r w:rsidRPr="31325A97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31325A97">
        <w:rPr>
          <w:rFonts w:ascii="Corbel" w:eastAsia="Corbel" w:hAnsi="Corbel" w:cs="Corbel"/>
          <w:sz w:val="24"/>
          <w:szCs w:val="24"/>
        </w:rPr>
        <w:t xml:space="preserve"> </w:t>
      </w:r>
    </w:p>
    <w:p w14:paraId="5C30CDB8" w14:textId="11404538" w:rsidR="00E960BB" w:rsidRPr="009C54AE" w:rsidRDefault="5C6A3708" w:rsidP="31325A97">
      <w:pPr>
        <w:spacing w:after="0"/>
      </w:pPr>
      <w:r w:rsidRPr="31325A97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72"/>
        <w:gridCol w:w="7029"/>
        <w:gridCol w:w="1628"/>
      </w:tblGrid>
      <w:tr w:rsidR="31325A97" w14:paraId="75508F09" w14:textId="77777777" w:rsidTr="31325A97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AD9A85D" w14:textId="79D0430F" w:rsidR="31325A97" w:rsidRDefault="31325A97" w:rsidP="31325A97">
            <w:pPr>
              <w:spacing w:after="0"/>
              <w:jc w:val="center"/>
            </w:pPr>
            <w:r w:rsidRPr="31325A97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31325A97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F84DEFB" w14:textId="17E5DAFC" w:rsidR="31325A97" w:rsidRDefault="31325A97" w:rsidP="31325A97">
            <w:pPr>
              <w:spacing w:after="0"/>
              <w:jc w:val="center"/>
            </w:pPr>
            <w:r w:rsidRPr="31325A97">
              <w:rPr>
                <w:rFonts w:ascii="Corbel" w:eastAsia="Corbel" w:hAnsi="Corbel" w:cs="Corbel"/>
                <w:smallCaps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18F3FEE" w14:textId="123025C4" w:rsidR="31325A97" w:rsidRDefault="31325A97" w:rsidP="31325A97">
            <w:pPr>
              <w:spacing w:after="0"/>
              <w:jc w:val="center"/>
            </w:pPr>
            <w:r w:rsidRPr="31325A97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kierunkowych </w:t>
            </w:r>
            <w:hyperlink r:id="rId11" w:anchor="_ftn1">
              <w:r w:rsidRPr="31325A97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31325A97" w14:paraId="38D139F4" w14:textId="77777777" w:rsidTr="31325A97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60A8231" w14:textId="46958A1A" w:rsidR="31325A97" w:rsidRDefault="31325A97" w:rsidP="31325A97">
            <w:pPr>
              <w:spacing w:after="0"/>
            </w:pPr>
            <w:r w:rsidRPr="31325A97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CA03CA8" w14:textId="43997F36" w:rsidR="31325A97" w:rsidRPr="00FC0CBD" w:rsidRDefault="31325A97" w:rsidP="31325A97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FC0CBD">
              <w:rPr>
                <w:rFonts w:ascii="Corbel" w:eastAsia="Corbel" w:hAnsi="Corbel" w:cs="Corbel"/>
                <w:sz w:val="24"/>
                <w:szCs w:val="24"/>
              </w:rPr>
              <w:t>W zakresie wiedzy student zna i rozumie:</w:t>
            </w:r>
          </w:p>
          <w:p w14:paraId="062CF1E7" w14:textId="499B698F" w:rsidR="31325A97" w:rsidRDefault="31325A97" w:rsidP="31325A97">
            <w:pPr>
              <w:spacing w:after="0"/>
              <w:jc w:val="both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C.W.1. zróżnicowanie modeli ujmowania procesu wspierania rozwoju dziecka lub ucznia, w tym behawioralnego, konstruktywistycznego, emancypacyjnego; zadania edukacji  przedszkolnej i wczesnoszkolnej w zakresie wspierania rozwoju dziecka lub ucznia;  proces adaptacji dziecka w przedszkolu i ucznia w szkole; strategie stymulowania  aktywności poznawczej dziecka lub ucznia, zasady wykorzystywania zabawy  do stymulowania rozwoju dziecka oraz rolę inicjacji: czytelniczej, teatralnej, muzycznej, plastycznej i technicznej;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45C6E2D" w14:textId="187AF957" w:rsidR="31325A97" w:rsidRDefault="31325A97" w:rsidP="31325A97">
            <w:pPr>
              <w:spacing w:after="0"/>
              <w:jc w:val="center"/>
            </w:pPr>
            <w:r w:rsidRPr="31325A97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3997C1C5" w14:textId="6F37A278" w:rsidR="31325A97" w:rsidRDefault="31325A97" w:rsidP="31325A97">
            <w:pPr>
              <w:spacing w:after="0"/>
              <w:jc w:val="center"/>
            </w:pPr>
            <w:r w:rsidRPr="31325A97">
              <w:rPr>
                <w:rFonts w:ascii="Corbel" w:eastAsia="Corbel" w:hAnsi="Corbel" w:cs="Corbel"/>
                <w:smallCaps/>
                <w:sz w:val="24"/>
                <w:szCs w:val="24"/>
              </w:rPr>
              <w:t>PPiW.W11</w:t>
            </w:r>
          </w:p>
        </w:tc>
      </w:tr>
      <w:tr w:rsidR="31325A97" w14:paraId="36C65A63" w14:textId="77777777" w:rsidTr="31325A97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E4D6E8E" w14:textId="3BCE71C0" w:rsidR="31325A97" w:rsidRDefault="31325A97" w:rsidP="31325A97">
            <w:pPr>
              <w:spacing w:after="0"/>
            </w:pPr>
            <w:r w:rsidRPr="31325A97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91DCE67" w14:textId="3CFD3B1D" w:rsidR="31325A97" w:rsidRPr="00FC0CBD" w:rsidRDefault="31325A97" w:rsidP="31325A97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FC0CBD">
              <w:rPr>
                <w:rFonts w:ascii="Corbel" w:eastAsia="Corbel" w:hAnsi="Corbel" w:cs="Corbel"/>
                <w:sz w:val="24"/>
                <w:szCs w:val="24"/>
              </w:rPr>
              <w:t>W zakresie umiejętności student potrafi:</w:t>
            </w:r>
          </w:p>
          <w:p w14:paraId="3F3F43D6" w14:textId="05812A79" w:rsidR="31325A97" w:rsidRDefault="31325A97" w:rsidP="31325A97">
            <w:pPr>
              <w:spacing w:after="0"/>
              <w:jc w:val="both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C.U.5. organizować zabawy i zajęcia stymulujące aktywność poznawczą dzieci lub uczniów, wspólnotowe i kooperacyjne uczenie się, angażujące emocjonalnie, motywacyjnie i poznawczo wszystkie dzieci lub uczniów, wspierać ich adaptację do uczenia się we wspólnocie oraz identyfikować spontaniczne zachowania dzieci lub uczniów jako sytuacje wychowawczo-dydaktyczne i wykorzystywać je w procesie edukacji;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E572427" w14:textId="26B2D108" w:rsidR="31325A97" w:rsidRDefault="31325A97" w:rsidP="31325A97">
            <w:pPr>
              <w:tabs>
                <w:tab w:val="left" w:leader="dot" w:pos="3969"/>
              </w:tabs>
              <w:spacing w:after="0"/>
              <w:jc w:val="center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PPiW.U08</w:t>
            </w:r>
          </w:p>
        </w:tc>
      </w:tr>
      <w:tr w:rsidR="31325A97" w14:paraId="1B9D56CD" w14:textId="77777777" w:rsidTr="31325A97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451368E" w14:textId="3C27C3CC" w:rsidR="31325A97" w:rsidRDefault="31325A97" w:rsidP="31325A97">
            <w:pPr>
              <w:spacing w:after="0"/>
            </w:pPr>
            <w:r w:rsidRPr="31325A97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7B8F250" w14:textId="310E5FCE" w:rsidR="31325A97" w:rsidRPr="00FC0CBD" w:rsidRDefault="31325A97" w:rsidP="31325A97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FC0CBD">
              <w:rPr>
                <w:rFonts w:ascii="Corbel" w:eastAsia="Corbel" w:hAnsi="Corbel" w:cs="Corbel"/>
                <w:sz w:val="24"/>
                <w:szCs w:val="24"/>
              </w:rPr>
              <w:t>W zakresie kompetencji społecznych student jest gotów do:</w:t>
            </w:r>
          </w:p>
          <w:p w14:paraId="36E2823D" w14:textId="401AD4CF" w:rsidR="31325A97" w:rsidRDefault="31325A97" w:rsidP="31325A97">
            <w:pPr>
              <w:spacing w:after="0"/>
              <w:jc w:val="both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 xml:space="preserve">C.K.2. formowania wartościowych indywidualnie i społecznie zachowań i postaw dzieci lub uczniów, w tym wobec kultury i sztuki, oraz inspirowania dzieci lub uczniów do wyrażania swojej indywidualności </w:t>
            </w:r>
            <w:r w:rsidRPr="31325A97">
              <w:rPr>
                <w:rFonts w:ascii="Corbel" w:eastAsia="Corbel" w:hAnsi="Corbel" w:cs="Corbel"/>
                <w:sz w:val="24"/>
                <w:szCs w:val="24"/>
              </w:rPr>
              <w:lastRenderedPageBreak/>
              <w:t>w sposób twórczy;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88EDAEB" w14:textId="21F550D1" w:rsidR="31325A97" w:rsidRDefault="31325A97" w:rsidP="31325A97">
            <w:pPr>
              <w:tabs>
                <w:tab w:val="left" w:leader="dot" w:pos="3969"/>
              </w:tabs>
              <w:spacing w:after="0"/>
              <w:jc w:val="center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 </w:t>
            </w:r>
          </w:p>
          <w:p w14:paraId="2C249788" w14:textId="443754CD" w:rsidR="31325A97" w:rsidRDefault="31325A97" w:rsidP="31325A97">
            <w:pPr>
              <w:tabs>
                <w:tab w:val="left" w:leader="dot" w:pos="3969"/>
              </w:tabs>
              <w:spacing w:after="0"/>
              <w:jc w:val="center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PPiW.K02</w:t>
            </w:r>
          </w:p>
        </w:tc>
      </w:tr>
    </w:tbl>
    <w:p w14:paraId="21128F2F" w14:textId="798B3ABD" w:rsidR="00E960BB" w:rsidRPr="009C54AE" w:rsidRDefault="5C6A3708" w:rsidP="31325A97">
      <w:pPr>
        <w:spacing w:after="0"/>
      </w:pPr>
      <w:r w:rsidRPr="31325A97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62BB560" w14:textId="18EA2B13" w:rsidR="00E960BB" w:rsidRPr="009C54AE" w:rsidRDefault="5C6A3708" w:rsidP="31325A97">
      <w:pPr>
        <w:spacing w:after="0"/>
        <w:ind w:left="426"/>
        <w:jc w:val="both"/>
      </w:pPr>
      <w:r w:rsidRPr="31325A97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31325A97">
        <w:rPr>
          <w:rFonts w:ascii="Corbel" w:eastAsia="Corbel" w:hAnsi="Corbel" w:cs="Corbel"/>
          <w:sz w:val="24"/>
          <w:szCs w:val="24"/>
        </w:rPr>
        <w:t xml:space="preserve">  </w:t>
      </w:r>
    </w:p>
    <w:p w14:paraId="3FE9F5FD" w14:textId="653513EA" w:rsidR="00E960BB" w:rsidRPr="009C54AE" w:rsidRDefault="5C6A3708" w:rsidP="00FC0CBD">
      <w:pPr>
        <w:spacing w:after="120"/>
        <w:ind w:left="1080"/>
        <w:jc w:val="both"/>
      </w:pPr>
      <w:r w:rsidRPr="31325A97">
        <w:rPr>
          <w:rFonts w:ascii="Corbel" w:eastAsia="Corbel" w:hAnsi="Corbel" w:cs="Corbel"/>
          <w:sz w:val="24"/>
          <w:szCs w:val="24"/>
        </w:rPr>
        <w:t xml:space="preserve">A. Problematyka wykładu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31325A97" w14:paraId="7CA70CE8" w14:textId="77777777" w:rsidTr="31325A97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052AA87" w14:textId="240C5D44" w:rsidR="31325A97" w:rsidRDefault="31325A97" w:rsidP="31325A97">
            <w:pPr>
              <w:spacing w:after="0"/>
              <w:ind w:left="-250" w:firstLine="25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31325A97" w14:paraId="4FBCB1E8" w14:textId="77777777" w:rsidTr="31325A97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CA37004" w14:textId="01D5480F" w:rsidR="31325A97" w:rsidRDefault="31325A97" w:rsidP="31325A97">
            <w:pPr>
              <w:spacing w:after="0"/>
              <w:jc w:val="both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-------------------------------</w:t>
            </w:r>
          </w:p>
        </w:tc>
      </w:tr>
    </w:tbl>
    <w:p w14:paraId="57EAA4D8" w14:textId="6CAF2748" w:rsidR="00E960BB" w:rsidRPr="009C54AE" w:rsidRDefault="5C6A3708" w:rsidP="31325A97">
      <w:pPr>
        <w:spacing w:after="0"/>
      </w:pPr>
      <w:r w:rsidRPr="31325A97">
        <w:rPr>
          <w:rFonts w:ascii="Corbel" w:eastAsia="Corbel" w:hAnsi="Corbel" w:cs="Corbel"/>
          <w:sz w:val="24"/>
          <w:szCs w:val="24"/>
        </w:rPr>
        <w:t xml:space="preserve"> </w:t>
      </w:r>
    </w:p>
    <w:p w14:paraId="42FD7C2C" w14:textId="6C4914E3" w:rsidR="00E960BB" w:rsidRPr="009C54AE" w:rsidRDefault="5C6A3708" w:rsidP="31325A97">
      <w:pPr>
        <w:ind w:left="1080"/>
        <w:jc w:val="both"/>
      </w:pPr>
      <w:r w:rsidRPr="31325A97">
        <w:rPr>
          <w:rFonts w:ascii="Corbel" w:eastAsia="Corbel" w:hAnsi="Corbel" w:cs="Corbel"/>
          <w:sz w:val="24"/>
          <w:szCs w:val="24"/>
        </w:rPr>
        <w:t>B. Problematyka ćwiczeń audytoryjnych, konwersatoryjnych, laboratoryjnych, zajęć pr</w:t>
      </w:r>
      <w:r w:rsidR="00FC0CBD">
        <w:rPr>
          <w:rFonts w:ascii="Corbel" w:eastAsia="Corbel" w:hAnsi="Corbel" w:cs="Corbel"/>
          <w:sz w:val="24"/>
          <w:szCs w:val="24"/>
        </w:rPr>
        <w:t>a</w:t>
      </w:r>
      <w:r w:rsidRPr="31325A97">
        <w:rPr>
          <w:rFonts w:ascii="Corbel" w:eastAsia="Corbel" w:hAnsi="Corbel" w:cs="Corbel"/>
          <w:sz w:val="24"/>
          <w:szCs w:val="24"/>
        </w:rPr>
        <w:t xml:space="preserve">ktycznych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31325A97" w14:paraId="704E6A62" w14:textId="77777777" w:rsidTr="31325A97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F5CF539" w14:textId="7DD289ED" w:rsidR="31325A97" w:rsidRDefault="31325A97" w:rsidP="31325A97">
            <w:pPr>
              <w:spacing w:after="0"/>
              <w:ind w:left="708" w:hanging="708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31325A97" w14:paraId="54D70C8E" w14:textId="77777777" w:rsidTr="31325A97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B6B8B2E" w14:textId="1C53CA95" w:rsidR="31325A97" w:rsidRDefault="31325A97" w:rsidP="31325A97">
            <w:pPr>
              <w:spacing w:after="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1. Zabawa jako podstawowa forma aktywności dziecka w wieku przedszkolnym i wczesnoszkolnym – znaczenie dla rozwoju fizycznego, poznawczego, emocjonalnego i społecznego.</w:t>
            </w:r>
          </w:p>
        </w:tc>
      </w:tr>
      <w:tr w:rsidR="31325A97" w14:paraId="33022E8B" w14:textId="77777777" w:rsidTr="31325A97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695901D" w14:textId="03969DD3" w:rsidR="31325A97" w:rsidRDefault="31325A97" w:rsidP="31325A97">
            <w:pPr>
              <w:spacing w:after="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2.Teoretyczne podstawy zabawy oraz modele wspierania rozwoju dziecka w kontekście wykorzystania zabawy w edukacji.</w:t>
            </w:r>
          </w:p>
        </w:tc>
      </w:tr>
      <w:tr w:rsidR="31325A97" w14:paraId="586980FB" w14:textId="77777777" w:rsidTr="31325A97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1CDC431" w14:textId="4ADCBC71" w:rsidR="31325A97" w:rsidRDefault="31325A97" w:rsidP="31325A97">
            <w:pPr>
              <w:spacing w:after="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3. Klasyfikacja zabaw oraz ich funkcje w procesie wychowania i kształcenia.</w:t>
            </w:r>
          </w:p>
        </w:tc>
      </w:tr>
      <w:tr w:rsidR="31325A97" w14:paraId="6113F929" w14:textId="77777777" w:rsidTr="31325A97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AE41808" w14:textId="26D3ED02" w:rsidR="31325A97" w:rsidRDefault="31325A97" w:rsidP="31325A97">
            <w:pPr>
              <w:spacing w:after="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4.</w:t>
            </w:r>
            <w:r w:rsidRPr="31325A97">
              <w:rPr>
                <w:rFonts w:ascii="Aptos" w:eastAsia="Aptos" w:hAnsi="Aptos" w:cs="Aptos"/>
                <w:sz w:val="24"/>
                <w:szCs w:val="24"/>
              </w:rPr>
              <w:t>Zabawa jako metoda pracy z grupą – zabawy integracyjne, adaptacyjne, kooperacyjne oraz zabawy bez elementu rywalizacji.</w:t>
            </w:r>
          </w:p>
        </w:tc>
      </w:tr>
      <w:tr w:rsidR="31325A97" w14:paraId="273C0846" w14:textId="77777777" w:rsidTr="31325A97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9F6E8E2" w14:textId="65E05075" w:rsidR="31325A97" w:rsidRDefault="31325A97" w:rsidP="31325A97">
            <w:pPr>
              <w:spacing w:after="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5. Zabawy aktywizujące i twórcze w edukacji przedszkolnej i wczesnoszkolnej, w tym elementy ekspresji muzycznej, ruchowej i teatralnej.</w:t>
            </w:r>
          </w:p>
        </w:tc>
      </w:tr>
      <w:tr w:rsidR="31325A97" w14:paraId="372D3E23" w14:textId="77777777" w:rsidTr="31325A97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6672BE0" w14:textId="7A2D50C3" w:rsidR="31325A97" w:rsidRDefault="31325A97" w:rsidP="31325A97">
            <w:pPr>
              <w:spacing w:after="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6. Projektowanie   scenariuszy zabaw</w:t>
            </w:r>
            <w:r w:rsidR="1021FBD4" w:rsidRPr="31325A97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31325A97">
              <w:rPr>
                <w:rFonts w:ascii="Corbel" w:eastAsia="Corbel" w:hAnsi="Corbel" w:cs="Corbel"/>
                <w:sz w:val="24"/>
                <w:szCs w:val="24"/>
              </w:rPr>
              <w:t>jako elementu procesu dydaktyczno-wychowawczego oraz ich analiza w ujęciu rozwojowym.</w:t>
            </w:r>
          </w:p>
        </w:tc>
      </w:tr>
      <w:tr w:rsidR="31325A97" w14:paraId="23EA5A28" w14:textId="77777777" w:rsidTr="31325A97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90BBCF9" w14:textId="25DC6607" w:rsidR="31325A97" w:rsidRDefault="31325A97" w:rsidP="31325A97">
            <w:pPr>
              <w:spacing w:after="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7. Projektowanie   scenariuszy zabaw jako elementu procesu dydaktyczno-wychowawczego oraz ich analiza w ujęciu rozwojowym.</w:t>
            </w:r>
          </w:p>
        </w:tc>
      </w:tr>
    </w:tbl>
    <w:p w14:paraId="15E21D59" w14:textId="6A56AB8F" w:rsidR="00E960BB" w:rsidRPr="009C54AE" w:rsidRDefault="5C6A3708" w:rsidP="31325A97">
      <w:pPr>
        <w:spacing w:after="0"/>
      </w:pPr>
      <w:r w:rsidRPr="31325A97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C45A719" w14:textId="2E16E32A" w:rsidR="00E960BB" w:rsidRPr="009C54AE" w:rsidRDefault="5C6A3708" w:rsidP="31325A97">
      <w:pPr>
        <w:spacing w:after="0"/>
        <w:ind w:left="426"/>
      </w:pPr>
      <w:r w:rsidRPr="31325A97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31325A97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8050C62" w14:textId="7939A4E2" w:rsidR="00E960BB" w:rsidRPr="009C54AE" w:rsidRDefault="5C6A3708" w:rsidP="31325A97">
      <w:pPr>
        <w:spacing w:after="0"/>
      </w:pPr>
      <w:r w:rsidRPr="31325A97">
        <w:rPr>
          <w:rFonts w:ascii="Corbel" w:eastAsia="Corbel" w:hAnsi="Corbel" w:cs="Corbel"/>
          <w:sz w:val="24"/>
          <w:szCs w:val="24"/>
        </w:rPr>
        <w:t xml:space="preserve"> </w:t>
      </w:r>
    </w:p>
    <w:p w14:paraId="457C8617" w14:textId="60872393" w:rsidR="00E960BB" w:rsidRPr="009C54AE" w:rsidRDefault="5C6A3708" w:rsidP="31325A97">
      <w:pPr>
        <w:spacing w:after="0"/>
      </w:pPr>
      <w:r w:rsidRPr="31325A97">
        <w:rPr>
          <w:rFonts w:ascii="Corbel" w:eastAsia="Corbel" w:hAnsi="Corbel" w:cs="Corbel"/>
          <w:sz w:val="24"/>
          <w:szCs w:val="24"/>
        </w:rPr>
        <w:t>Ćwiczenia: metoda projektów (projekt praktyczny), praca w grupach, gry dydaktyczne.</w:t>
      </w:r>
    </w:p>
    <w:p w14:paraId="0C18F108" w14:textId="02F6E7C0" w:rsidR="00E960BB" w:rsidRPr="009C54AE" w:rsidRDefault="5C6A3708" w:rsidP="31325A97">
      <w:pPr>
        <w:tabs>
          <w:tab w:val="left" w:pos="284"/>
        </w:tabs>
        <w:spacing w:after="0"/>
      </w:pPr>
      <w:r w:rsidRPr="31325A97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0ECEED79" w14:textId="7BFAAECF" w:rsidR="00E960BB" w:rsidRPr="009C54AE" w:rsidRDefault="5C6A3708" w:rsidP="31325A97">
      <w:pPr>
        <w:tabs>
          <w:tab w:val="left" w:pos="284"/>
        </w:tabs>
        <w:spacing w:after="0"/>
      </w:pPr>
      <w:r w:rsidRPr="31325A97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064722B8" w14:textId="6BDCE269" w:rsidR="00E960BB" w:rsidRPr="009C54AE" w:rsidRDefault="5C6A3708" w:rsidP="31325A97">
      <w:pPr>
        <w:tabs>
          <w:tab w:val="left" w:pos="284"/>
        </w:tabs>
        <w:spacing w:after="0"/>
      </w:pPr>
      <w:r w:rsidRPr="31325A97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0CC7DC01" w14:textId="0FB6F37D" w:rsidR="00E960BB" w:rsidRPr="009C54AE" w:rsidRDefault="5C6A3708" w:rsidP="31325A97">
      <w:pPr>
        <w:spacing w:after="0"/>
        <w:ind w:left="426"/>
      </w:pPr>
      <w:r w:rsidRPr="31325A97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336AA680" w14:textId="4C679A47" w:rsidR="00E960BB" w:rsidRPr="009C54AE" w:rsidRDefault="5C6A3708" w:rsidP="31325A97">
      <w:pPr>
        <w:spacing w:after="0"/>
      </w:pPr>
      <w:r w:rsidRPr="31325A97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2001"/>
        <w:gridCol w:w="4867"/>
        <w:gridCol w:w="2291"/>
      </w:tblGrid>
      <w:tr w:rsidR="31325A97" w14:paraId="2392AF17" w14:textId="77777777" w:rsidTr="31325A97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D4562D7" w14:textId="1065F210" w:rsidR="31325A97" w:rsidRDefault="31325A97" w:rsidP="31325A97">
            <w:pPr>
              <w:spacing w:after="0"/>
              <w:jc w:val="center"/>
            </w:pPr>
            <w:r w:rsidRPr="31325A97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BFB66A3" w14:textId="6FEEBDF8" w:rsidR="31325A97" w:rsidRDefault="31325A97" w:rsidP="31325A97">
            <w:pPr>
              <w:spacing w:after="0"/>
              <w:jc w:val="center"/>
            </w:pPr>
            <w:r w:rsidRPr="31325A97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 xml:space="preserve">Metody oceny efektów uczenia </w:t>
            </w:r>
            <w:proofErr w:type="spellStart"/>
            <w:r w:rsidRPr="31325A97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sie</w:t>
            </w:r>
            <w:proofErr w:type="spellEnd"/>
          </w:p>
          <w:p w14:paraId="3213E58C" w14:textId="29714E81" w:rsidR="31325A97" w:rsidRDefault="31325A97" w:rsidP="31325A97">
            <w:pPr>
              <w:spacing w:after="0"/>
              <w:jc w:val="center"/>
            </w:pPr>
            <w:r w:rsidRPr="31325A97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E9B9927" w14:textId="3559BDA3" w:rsidR="31325A97" w:rsidRDefault="31325A97" w:rsidP="31325A97">
            <w:pPr>
              <w:spacing w:after="0"/>
              <w:jc w:val="center"/>
            </w:pPr>
            <w:r w:rsidRPr="31325A97">
              <w:rPr>
                <w:rFonts w:ascii="Corbel" w:eastAsia="Corbel" w:hAnsi="Corbel" w:cs="Corbel"/>
                <w:smallCaps/>
                <w:sz w:val="24"/>
                <w:szCs w:val="24"/>
              </w:rPr>
              <w:t>Forma zajęć dydaktycznych</w:t>
            </w:r>
          </w:p>
          <w:p w14:paraId="03E390FD" w14:textId="05B9DEF3" w:rsidR="31325A97" w:rsidRDefault="31325A97" w:rsidP="31325A97">
            <w:pPr>
              <w:spacing w:after="0"/>
              <w:jc w:val="center"/>
            </w:pPr>
            <w:r w:rsidRPr="31325A97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(w, </w:t>
            </w:r>
            <w:proofErr w:type="spellStart"/>
            <w:r w:rsidRPr="31325A97">
              <w:rPr>
                <w:rFonts w:ascii="Corbel" w:eastAsia="Corbel" w:hAnsi="Corbel" w:cs="Corbel"/>
                <w:smallCaps/>
                <w:sz w:val="24"/>
                <w:szCs w:val="24"/>
              </w:rPr>
              <w:t>ćw</w:t>
            </w:r>
            <w:proofErr w:type="spellEnd"/>
            <w:r w:rsidRPr="31325A97">
              <w:rPr>
                <w:rFonts w:ascii="Corbel" w:eastAsia="Corbel" w:hAnsi="Corbel" w:cs="Corbel"/>
                <w:smallCaps/>
                <w:sz w:val="24"/>
                <w:szCs w:val="24"/>
              </w:rPr>
              <w:t>, …)</w:t>
            </w:r>
          </w:p>
        </w:tc>
      </w:tr>
      <w:tr w:rsidR="31325A97" w14:paraId="5483FD06" w14:textId="77777777" w:rsidTr="31325A97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31CAF91" w14:textId="7DC68F42" w:rsidR="31325A97" w:rsidRDefault="31325A97" w:rsidP="31325A97">
            <w:pPr>
              <w:spacing w:after="0"/>
            </w:pPr>
            <w:r w:rsidRPr="31325A97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328C2D3" w14:textId="0DF80B35" w:rsidR="31325A97" w:rsidRDefault="31325A97" w:rsidP="31325A97">
            <w:pPr>
              <w:spacing w:after="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FA2A30F" w14:textId="334CC68B" w:rsidR="31325A97" w:rsidRDefault="31325A97" w:rsidP="31325A97">
            <w:pPr>
              <w:spacing w:after="0"/>
              <w:jc w:val="center"/>
            </w:pPr>
            <w:proofErr w:type="spellStart"/>
            <w:r w:rsidRPr="31325A97">
              <w:rPr>
                <w:rFonts w:ascii="Corbel" w:eastAsia="Corbel" w:hAnsi="Corbel" w:cs="Corbel"/>
                <w:sz w:val="24"/>
                <w:szCs w:val="24"/>
              </w:rPr>
              <w:t>zaj</w:t>
            </w:r>
            <w:proofErr w:type="spellEnd"/>
            <w:r w:rsidRPr="31325A97">
              <w:rPr>
                <w:rFonts w:ascii="Corbel" w:eastAsia="Corbel" w:hAnsi="Corbel" w:cs="Corbel"/>
                <w:sz w:val="24"/>
                <w:szCs w:val="24"/>
              </w:rPr>
              <w:t xml:space="preserve">. </w:t>
            </w:r>
            <w:proofErr w:type="spellStart"/>
            <w:r w:rsidRPr="31325A97">
              <w:rPr>
                <w:rFonts w:ascii="Corbel" w:eastAsia="Corbel" w:hAnsi="Corbel" w:cs="Corbel"/>
                <w:sz w:val="24"/>
                <w:szCs w:val="24"/>
              </w:rPr>
              <w:t>warszt</w:t>
            </w:r>
            <w:proofErr w:type="spellEnd"/>
            <w:r w:rsidRPr="31325A97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  <w:tr w:rsidR="31325A97" w14:paraId="154DF49A" w14:textId="77777777" w:rsidTr="31325A97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31970AE" w14:textId="4AE092FD" w:rsidR="31325A97" w:rsidRDefault="31325A97" w:rsidP="31325A97">
            <w:pPr>
              <w:spacing w:after="0"/>
            </w:pPr>
            <w:r w:rsidRPr="31325A97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970FBAC" w14:textId="23B3582D" w:rsidR="31325A97" w:rsidRDefault="31325A97" w:rsidP="31325A97">
            <w:pPr>
              <w:spacing w:after="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Opracowanie autorskiego scenariusza zabawy/zajęć; publiczna prezentacja (symulacja fragmentu zajęć); ocena projektu.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CE791ED" w14:textId="7035575F" w:rsidR="31325A97" w:rsidRDefault="31325A97" w:rsidP="31325A97">
            <w:pPr>
              <w:spacing w:after="0"/>
              <w:jc w:val="center"/>
            </w:pPr>
            <w:proofErr w:type="spellStart"/>
            <w:r w:rsidRPr="31325A97">
              <w:rPr>
                <w:rFonts w:ascii="Corbel" w:eastAsia="Corbel" w:hAnsi="Corbel" w:cs="Corbel"/>
                <w:sz w:val="24"/>
                <w:szCs w:val="24"/>
              </w:rPr>
              <w:t>zaj</w:t>
            </w:r>
            <w:proofErr w:type="spellEnd"/>
            <w:r w:rsidRPr="31325A97">
              <w:rPr>
                <w:rFonts w:ascii="Corbel" w:eastAsia="Corbel" w:hAnsi="Corbel" w:cs="Corbel"/>
                <w:sz w:val="24"/>
                <w:szCs w:val="24"/>
              </w:rPr>
              <w:t xml:space="preserve">. </w:t>
            </w:r>
            <w:proofErr w:type="spellStart"/>
            <w:r w:rsidRPr="31325A97">
              <w:rPr>
                <w:rFonts w:ascii="Corbel" w:eastAsia="Corbel" w:hAnsi="Corbel" w:cs="Corbel"/>
                <w:sz w:val="24"/>
                <w:szCs w:val="24"/>
              </w:rPr>
              <w:t>warszt</w:t>
            </w:r>
            <w:proofErr w:type="spellEnd"/>
            <w:r w:rsidRPr="31325A97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  <w:tr w:rsidR="31325A97" w14:paraId="11AE93B3" w14:textId="77777777" w:rsidTr="31325A97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4CD1573" w14:textId="705B5E1E" w:rsidR="31325A97" w:rsidRDefault="31325A97" w:rsidP="31325A97">
            <w:pPr>
              <w:spacing w:after="0"/>
            </w:pPr>
            <w:r w:rsidRPr="31325A97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EK_03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EC87A35" w14:textId="0113E47A" w:rsidR="31325A97" w:rsidRDefault="31325A97" w:rsidP="31325A97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Ocena postawy studenta podczas pracy zespołowej, sposobu realizacji wartości wychowawczych w projekcie oraz poziomu jego refleksyjności -obserwacja w trakcie zajęć</w:t>
            </w:r>
          </w:p>
          <w:p w14:paraId="493594EB" w14:textId="7C95A124" w:rsidR="31325A97" w:rsidRDefault="31325A97" w:rsidP="31325A97">
            <w:pPr>
              <w:spacing w:after="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0AA1583" w14:textId="4A923778" w:rsidR="31325A97" w:rsidRDefault="31325A97" w:rsidP="31325A97">
            <w:pPr>
              <w:spacing w:after="0"/>
              <w:jc w:val="center"/>
            </w:pPr>
            <w:proofErr w:type="spellStart"/>
            <w:r w:rsidRPr="31325A97">
              <w:rPr>
                <w:rFonts w:ascii="Corbel" w:eastAsia="Corbel" w:hAnsi="Corbel" w:cs="Corbel"/>
                <w:sz w:val="24"/>
                <w:szCs w:val="24"/>
              </w:rPr>
              <w:t>zaj</w:t>
            </w:r>
            <w:proofErr w:type="spellEnd"/>
            <w:r w:rsidRPr="31325A97">
              <w:rPr>
                <w:rFonts w:ascii="Corbel" w:eastAsia="Corbel" w:hAnsi="Corbel" w:cs="Corbel"/>
                <w:sz w:val="24"/>
                <w:szCs w:val="24"/>
              </w:rPr>
              <w:t xml:space="preserve">. </w:t>
            </w:r>
            <w:proofErr w:type="spellStart"/>
            <w:r w:rsidRPr="31325A97">
              <w:rPr>
                <w:rFonts w:ascii="Corbel" w:eastAsia="Corbel" w:hAnsi="Corbel" w:cs="Corbel"/>
                <w:sz w:val="24"/>
                <w:szCs w:val="24"/>
              </w:rPr>
              <w:t>warszt</w:t>
            </w:r>
            <w:proofErr w:type="spellEnd"/>
            <w:r w:rsidRPr="31325A97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</w:tbl>
    <w:p w14:paraId="0B95C276" w14:textId="113E863B" w:rsidR="00E960BB" w:rsidRPr="009C54AE" w:rsidRDefault="5C6A3708" w:rsidP="31325A97">
      <w:pPr>
        <w:spacing w:after="0"/>
      </w:pPr>
      <w:r w:rsidRPr="31325A97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603FF6C7" w14:textId="5A2F1A0D" w:rsidR="00E960BB" w:rsidRPr="009C54AE" w:rsidRDefault="5C6A3708" w:rsidP="31325A97">
      <w:pPr>
        <w:spacing w:after="0"/>
        <w:ind w:left="426"/>
      </w:pPr>
      <w:r w:rsidRPr="31325A97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5678953B" w14:textId="2DD49423" w:rsidR="00E960BB" w:rsidRPr="009C54AE" w:rsidRDefault="5C6A3708" w:rsidP="31325A97">
      <w:pPr>
        <w:spacing w:after="0"/>
        <w:ind w:left="426"/>
      </w:pPr>
      <w:r w:rsidRPr="31325A97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31325A97" w14:paraId="21185405" w14:textId="77777777" w:rsidTr="31325A97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015955F" w14:textId="589BCF08" w:rsidR="31325A97" w:rsidRDefault="31325A97" w:rsidP="31325A97">
            <w:pPr>
              <w:spacing w:after="0"/>
              <w:jc w:val="both"/>
            </w:pPr>
            <w:r w:rsidRPr="31325A97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22EC5564" w14:textId="7F2D9BE4" w:rsidR="31325A97" w:rsidRDefault="31325A97" w:rsidP="31325A97">
            <w:pPr>
              <w:spacing w:after="0"/>
              <w:jc w:val="both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Aktywny udział w zajęciach warsztatowych.</w:t>
            </w:r>
          </w:p>
          <w:p w14:paraId="1214FE59" w14:textId="1AD128B8" w:rsidR="31325A97" w:rsidRDefault="31325A97" w:rsidP="31325A97">
            <w:pPr>
              <w:pStyle w:val="Akapitzlist"/>
              <w:numPr>
                <w:ilvl w:val="0"/>
                <w:numId w:val="1"/>
              </w:numPr>
              <w:spacing w:after="0"/>
              <w:ind w:left="709" w:hanging="283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 xml:space="preserve"> Opracowanie scenariusza zabawy edukacyjnej (zgodnego z zasadami metodycznymi).</w:t>
            </w:r>
          </w:p>
          <w:p w14:paraId="218C34FD" w14:textId="016E5095" w:rsidR="31325A97" w:rsidRDefault="31325A97" w:rsidP="31325A97">
            <w:pPr>
              <w:pStyle w:val="Akapitzlist"/>
              <w:numPr>
                <w:ilvl w:val="0"/>
                <w:numId w:val="1"/>
              </w:numPr>
              <w:spacing w:after="0"/>
              <w:ind w:left="709" w:hanging="283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 xml:space="preserve"> Publiczna prezentacja scenariusza (symulacja fragmentu zajęć).</w:t>
            </w:r>
          </w:p>
          <w:p w14:paraId="412BD9C8" w14:textId="6065B84B" w:rsidR="31325A97" w:rsidRPr="00FC0CBD" w:rsidRDefault="31325A97" w:rsidP="31325A97">
            <w:pPr>
              <w:pStyle w:val="Akapitzlist"/>
              <w:numPr>
                <w:ilvl w:val="0"/>
                <w:numId w:val="1"/>
              </w:numPr>
              <w:spacing w:after="0"/>
              <w:ind w:left="709" w:hanging="283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FC0CBD">
              <w:rPr>
                <w:rFonts w:ascii="Corbel" w:eastAsia="Corbel" w:hAnsi="Corbel" w:cs="Corbel"/>
                <w:sz w:val="24"/>
                <w:szCs w:val="24"/>
              </w:rPr>
              <w:t>Pozytywna ocena merytoryczna projektu.</w:t>
            </w:r>
          </w:p>
          <w:p w14:paraId="454FCD00" w14:textId="48553F4D" w:rsidR="31325A97" w:rsidRDefault="31325A97" w:rsidP="31325A97">
            <w:pPr>
              <w:spacing w:after="0"/>
            </w:pPr>
            <w:r w:rsidRPr="31325A97">
              <w:rPr>
                <w:rFonts w:ascii="Corbel" w:eastAsia="Corbel" w:hAnsi="Corbel" w:cs="Corbel"/>
                <w:smallCaps/>
                <w:sz w:val="24"/>
                <w:szCs w:val="24"/>
              </w:rPr>
              <w:t>Kryteria zaliczenia projektu:</w:t>
            </w:r>
          </w:p>
          <w:p w14:paraId="51A6D0D4" w14:textId="479BBF61" w:rsidR="31325A97" w:rsidRDefault="31325A97" w:rsidP="31325A97">
            <w:pPr>
              <w:spacing w:after="16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78490EFD" w14:textId="0C08B01C" w:rsidR="31325A97" w:rsidRDefault="31325A97" w:rsidP="31325A97">
            <w:pPr>
              <w:spacing w:after="16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7A746A71" w14:textId="7B8FDC5A" w:rsidR="31325A97" w:rsidRDefault="31325A97" w:rsidP="31325A97">
            <w:pPr>
              <w:spacing w:after="16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36FF2A41" w14:textId="5440F145" w:rsidR="31325A97" w:rsidRDefault="31325A97" w:rsidP="31325A97">
            <w:pPr>
              <w:spacing w:after="16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53931473" w14:textId="1C9EECD5" w:rsidR="31325A97" w:rsidRDefault="31325A97" w:rsidP="31325A97">
            <w:pPr>
              <w:spacing w:after="16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3C0D21B4" w14:textId="68595D5D" w:rsidR="31325A97" w:rsidRDefault="31325A97" w:rsidP="31325A97">
            <w:pPr>
              <w:spacing w:after="160"/>
            </w:pPr>
            <w:r w:rsidRPr="31325A97">
              <w:rPr>
                <w:rFonts w:ascii="Corbel" w:eastAsia="Corbel" w:hAnsi="Corbel" w:cs="Corbel"/>
                <w:sz w:val="24"/>
                <w:szCs w:val="24"/>
              </w:rPr>
              <w:t xml:space="preserve">2,0 - Student nie opracował projektu, jego wiedza i umiejętności są niewystarczające na każdym etapie projektu. </w:t>
            </w:r>
          </w:p>
        </w:tc>
      </w:tr>
    </w:tbl>
    <w:p w14:paraId="79AF7343" w14:textId="3395D7F0" w:rsidR="00E960BB" w:rsidRPr="009C54AE" w:rsidRDefault="5C6A3708" w:rsidP="31325A97">
      <w:pPr>
        <w:spacing w:after="0"/>
      </w:pPr>
      <w:hyperlink r:id="rId12" w:anchor="_ftnref1">
        <w:r w:rsidRPr="31325A97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31325A97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57AC5DEE" w14:textId="076E6050" w:rsidR="00E960BB" w:rsidRPr="009C54AE" w:rsidRDefault="00E960BB" w:rsidP="31325A97">
      <w:pPr>
        <w:pStyle w:val="Punktygwne"/>
        <w:spacing w:before="0" w:after="0"/>
        <w:rPr>
          <w:rFonts w:ascii="Corbel" w:hAnsi="Corbel"/>
        </w:rPr>
      </w:pPr>
    </w:p>
    <w:p w14:paraId="7AA6ED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C3B58F" w14:textId="77777777" w:rsidTr="31325A97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31325A97">
        <w:tc>
          <w:tcPr>
            <w:tcW w:w="4962" w:type="dxa"/>
          </w:tcPr>
          <w:p w14:paraId="7818EC50" w14:textId="6DF4A310" w:rsidR="0085747A" w:rsidRPr="009C54AE" w:rsidRDefault="00C61DC5" w:rsidP="00CA762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F2EBDFC" w14:textId="168D71C1" w:rsidR="0085747A" w:rsidRPr="009C54AE" w:rsidRDefault="00F23CCC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BE248E6" w14:textId="77777777" w:rsidTr="31325A97">
        <w:tc>
          <w:tcPr>
            <w:tcW w:w="4962" w:type="dxa"/>
          </w:tcPr>
          <w:p w14:paraId="12376A6F" w14:textId="304D99F2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325A9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76D0D3B4" w:rsidRPr="31325A97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18642BCF" w:rsidRPr="31325A97">
              <w:rPr>
                <w:rFonts w:ascii="Corbel" w:hAnsi="Corbel"/>
                <w:sz w:val="24"/>
                <w:szCs w:val="24"/>
              </w:rPr>
              <w:t xml:space="preserve"> (udział w zaliczeniu)</w:t>
            </w:r>
          </w:p>
        </w:tc>
        <w:tc>
          <w:tcPr>
            <w:tcW w:w="4677" w:type="dxa"/>
          </w:tcPr>
          <w:p w14:paraId="72FAD5A0" w14:textId="38BFF689" w:rsidR="00C61DC5" w:rsidRPr="009C54AE" w:rsidRDefault="00FC0CBD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01D05B6" w14:textId="77777777" w:rsidTr="31325A97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6E15C43F" w:rsidR="00DC49AA" w:rsidRDefault="00F23CCC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45A99C75" w14:textId="3C897F47" w:rsidR="00DC49AA" w:rsidRDefault="00F23CCC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  <w:p w14:paraId="321FFC41" w14:textId="664D3C63" w:rsidR="00DC49AA" w:rsidRPr="009C54AE" w:rsidRDefault="00F23CCC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75B52C5D" w14:textId="77777777" w:rsidTr="31325A97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43BD05C" w14:textId="35C773F3" w:rsidR="0085747A" w:rsidRPr="009C54AE" w:rsidRDefault="004E0F39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85747A" w:rsidRPr="009C54AE" w14:paraId="679580FE" w14:textId="77777777" w:rsidTr="31325A97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57FB352C" w:rsidR="0085747A" w:rsidRPr="009C54AE" w:rsidRDefault="00E574C3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BDA82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0071620A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531B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F57E9CF" w14:textId="67ADB252" w:rsidR="004E0F39" w:rsidRPr="004E0F39" w:rsidRDefault="004E0F39" w:rsidP="00531BAE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Andrychowska-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Biegacz J.,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Gry i zabawy rozwijające dla dzieci młodszych. 50 przykładów zajęć do praktycznego wykorzystania, </w:t>
            </w:r>
            <w:r w:rsidRPr="004E0F39">
              <w:rPr>
                <w:rFonts w:ascii="Corbel" w:hAnsi="Corbel"/>
                <w:sz w:val="24"/>
                <w:szCs w:val="24"/>
              </w:rPr>
              <w:t>Rzeszów 2000.</w:t>
            </w:r>
          </w:p>
          <w:p w14:paraId="2AB17115" w14:textId="77777777" w:rsidR="004E0F39" w:rsidRPr="004E0F39" w:rsidRDefault="004E0F39" w:rsidP="00531BAE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Baran, Z.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Wieloaspektowość fenomenu zabawy dziecięcej,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[w:] K. Duraj-Nowakowa, B. Muchacka (red.),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Funkcje zabaw w edukacji przedszkolnej i wczesnoszkolnej,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Wydawnictwo Naukowe WSP, Kraków, 1998.</w:t>
            </w:r>
          </w:p>
          <w:p w14:paraId="744C0605" w14:textId="57E0F35E" w:rsidR="004E0F39" w:rsidRPr="004E0F39" w:rsidRDefault="004E0F39" w:rsidP="00531BAE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Czaja-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Chudyba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, I.,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Pedagogika zabawy w osobowym i profesjonalnym przygotowaniu do zawodu nauczyciela,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Wydawnictwo Naukowe AP, Kraków, 2006.</w:t>
            </w:r>
          </w:p>
          <w:p w14:paraId="238FF464" w14:textId="77777777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Dąbrowska M., 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Grafczyńska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Zabawy rytmiczne i umuzykalniające dla dzieci, </w:t>
            </w:r>
            <w:r w:rsidRPr="004E0F39">
              <w:rPr>
                <w:rFonts w:ascii="Corbel" w:hAnsi="Corbel"/>
                <w:sz w:val="24"/>
                <w:szCs w:val="24"/>
              </w:rPr>
              <w:t>Warszawa 1974.</w:t>
            </w:r>
          </w:p>
          <w:p w14:paraId="649F5C7E" w14:textId="77777777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Grzęska A.,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Zajęcia ruchowe w przedszkolu, </w:t>
            </w:r>
            <w:r w:rsidRPr="004E0F39">
              <w:rPr>
                <w:rFonts w:ascii="Corbel" w:hAnsi="Corbel"/>
                <w:sz w:val="24"/>
                <w:szCs w:val="24"/>
              </w:rPr>
              <w:t>Warszawa 1964.</w:t>
            </w:r>
          </w:p>
          <w:p w14:paraId="50AC4881" w14:textId="29A5F1A5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Kędzior-</w:t>
            </w:r>
            <w:proofErr w:type="spellStart"/>
            <w:r w:rsidRPr="004E0F39">
              <w:rPr>
                <w:rFonts w:ascii="Corbel" w:hAnsi="Corbel"/>
                <w:bCs/>
                <w:sz w:val="24"/>
                <w:szCs w:val="24"/>
              </w:rPr>
              <w:t>Niczyporuk</w:t>
            </w:r>
            <w:proofErr w:type="spellEnd"/>
            <w:r w:rsidRPr="004E0F39">
              <w:rPr>
                <w:rFonts w:ascii="Corbel" w:hAnsi="Corbel"/>
                <w:bCs/>
                <w:sz w:val="24"/>
                <w:szCs w:val="24"/>
              </w:rPr>
              <w:t xml:space="preserve"> E., </w:t>
            </w:r>
            <w:r w:rsidRPr="004E0F39">
              <w:rPr>
                <w:rFonts w:ascii="Corbel" w:hAnsi="Corbel"/>
                <w:bCs/>
                <w:i/>
                <w:sz w:val="24"/>
                <w:szCs w:val="24"/>
              </w:rPr>
              <w:t>Wprowadzenie do pedagogiki zabawy</w:t>
            </w:r>
            <w:r w:rsidR="0085052D">
              <w:rPr>
                <w:rFonts w:ascii="Corbel" w:hAnsi="Corbel"/>
                <w:bCs/>
                <w:sz w:val="24"/>
                <w:szCs w:val="24"/>
              </w:rPr>
              <w:t>, wyd.</w:t>
            </w:r>
            <w:r w:rsidRPr="004E0F39">
              <w:rPr>
                <w:rFonts w:ascii="Corbel" w:hAnsi="Corbel"/>
                <w:bCs/>
                <w:sz w:val="24"/>
                <w:szCs w:val="24"/>
              </w:rPr>
              <w:t xml:space="preserve"> KLANZA.</w:t>
            </w:r>
          </w:p>
          <w:p w14:paraId="7C666AEE" w14:textId="77777777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Ławrowska R.,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Muzyka i ruch, </w:t>
            </w:r>
            <w:r w:rsidRPr="004E0F39">
              <w:rPr>
                <w:rFonts w:ascii="Corbel" w:hAnsi="Corbel"/>
                <w:sz w:val="24"/>
                <w:szCs w:val="24"/>
              </w:rPr>
              <w:t>WSiP, Warszawa 1988.</w:t>
            </w:r>
          </w:p>
          <w:p w14:paraId="00212626" w14:textId="77777777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4E0F39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  <w:p w14:paraId="12C132AF" w14:textId="77777777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Przychodzińska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Dziecko i muzyka, </w:t>
            </w:r>
            <w:r w:rsidRPr="004E0F39">
              <w:rPr>
                <w:rFonts w:ascii="Corbel" w:hAnsi="Corbel"/>
                <w:sz w:val="24"/>
                <w:szCs w:val="24"/>
              </w:rPr>
              <w:t>Warszawa 1981.</w:t>
            </w:r>
          </w:p>
          <w:p w14:paraId="18C223DE" w14:textId="77777777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Sacher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Wczesnoszkolna edukacja muzyczna, </w:t>
            </w:r>
            <w:r w:rsidRPr="004E0F39">
              <w:rPr>
                <w:rFonts w:ascii="Corbel" w:hAnsi="Corbel"/>
                <w:sz w:val="24"/>
                <w:szCs w:val="24"/>
              </w:rPr>
              <w:t>Kraków 1997.</w:t>
            </w:r>
          </w:p>
          <w:p w14:paraId="6AE6B7A5" w14:textId="7355ADAF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Nachtman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>Kalendarz muzyczny w przedszkolu,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Warszawa 1988.</w:t>
            </w:r>
          </w:p>
          <w:p w14:paraId="30202996" w14:textId="11230819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Nachtman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Muzyka dla dzieci, </w:t>
            </w:r>
            <w:r w:rsidR="0085052D">
              <w:rPr>
                <w:rFonts w:ascii="Corbel" w:hAnsi="Corbel"/>
                <w:sz w:val="24"/>
                <w:szCs w:val="24"/>
              </w:rPr>
              <w:t>WSiP, Warszawa 1992.</w:t>
            </w:r>
          </w:p>
          <w:p w14:paraId="5CE83A14" w14:textId="45DF78D0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Nachtman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Zabawy i ćwiczenia przy muzyce, </w:t>
            </w:r>
            <w:r w:rsidRPr="004E0F39">
              <w:rPr>
                <w:rFonts w:ascii="Corbel" w:hAnsi="Corbel"/>
                <w:sz w:val="24"/>
                <w:szCs w:val="24"/>
              </w:rPr>
              <w:t>Warszawa 1982.</w:t>
            </w:r>
          </w:p>
          <w:p w14:paraId="7612C321" w14:textId="54090242" w:rsidR="007328D8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Wimmer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Wprowadzenie do pedagogiki zabawy. Doświadczenia osobiste, </w:t>
            </w:r>
            <w:r w:rsidRPr="004E0F39">
              <w:rPr>
                <w:rFonts w:ascii="Corbel" w:hAnsi="Corbel"/>
                <w:sz w:val="24"/>
                <w:szCs w:val="24"/>
              </w:rPr>
              <w:t>„Grupa i Zabawa”, 1998, nr 2.</w:t>
            </w:r>
          </w:p>
        </w:tc>
      </w:tr>
      <w:tr w:rsidR="0085747A" w:rsidRPr="009C54AE" w14:paraId="495CB8C1" w14:textId="77777777" w:rsidTr="0071620A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531B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7CCB3D1E" w14:textId="77777777" w:rsidR="004E0F39" w:rsidRPr="004E0F39" w:rsidRDefault="004E0F39" w:rsidP="00531BAE">
            <w:pPr>
              <w:numPr>
                <w:ilvl w:val="0"/>
                <w:numId w:val="11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Bajkowska L.,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Teatr marzeń. Inscenizacje dla dzieci, </w:t>
            </w:r>
            <w:r w:rsidRPr="004E0F39">
              <w:rPr>
                <w:rFonts w:ascii="Corbel" w:hAnsi="Corbel"/>
                <w:sz w:val="24"/>
                <w:szCs w:val="24"/>
              </w:rPr>
              <w:t>Warszawa 1999.</w:t>
            </w:r>
          </w:p>
          <w:p w14:paraId="1BF4949F" w14:textId="72D0BAAB" w:rsidR="004E0F39" w:rsidRPr="004E0F39" w:rsidRDefault="004E0F39" w:rsidP="00531BAE">
            <w:pPr>
              <w:numPr>
                <w:ilvl w:val="0"/>
                <w:numId w:val="11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Drzał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E., Skibińska-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Czechowicz I.,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Inscenizacje w nauczaniu zintegrowanym, </w:t>
            </w:r>
            <w:r w:rsidRPr="004E0F39">
              <w:rPr>
                <w:rFonts w:ascii="Corbel" w:hAnsi="Corbel"/>
                <w:sz w:val="24"/>
                <w:szCs w:val="24"/>
              </w:rPr>
              <w:t>Gdańsk 2000.</w:t>
            </w:r>
          </w:p>
          <w:p w14:paraId="10F660D2" w14:textId="77777777" w:rsidR="004E0F39" w:rsidRPr="004E0F39" w:rsidRDefault="004E0F39" w:rsidP="00531BAE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Elkonin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, D. B.,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Psychologia zabawy</w:t>
            </w:r>
            <w:r w:rsidRPr="004E0F39">
              <w:rPr>
                <w:rFonts w:ascii="Corbel" w:hAnsi="Corbel"/>
                <w:sz w:val="24"/>
                <w:szCs w:val="24"/>
              </w:rPr>
              <w:t>, WSiP, Warszawa 1984.</w:t>
            </w:r>
          </w:p>
          <w:p w14:paraId="56ED0F96" w14:textId="77777777" w:rsidR="004E0F39" w:rsidRPr="004E0F39" w:rsidRDefault="004E0F39" w:rsidP="00531BAE">
            <w:pPr>
              <w:numPr>
                <w:ilvl w:val="0"/>
                <w:numId w:val="11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Majchrzak M.,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Przedszkolaki na scenie, czyli rozbawione przedszkole, </w:t>
            </w:r>
            <w:r w:rsidRPr="004E0F39">
              <w:rPr>
                <w:rFonts w:ascii="Corbel" w:hAnsi="Corbel"/>
                <w:sz w:val="24"/>
                <w:szCs w:val="24"/>
              </w:rPr>
              <w:t>Płock 1995.</w:t>
            </w:r>
          </w:p>
          <w:p w14:paraId="5F7BC947" w14:textId="3D0BFA69" w:rsidR="004E0F39" w:rsidRPr="004E0F39" w:rsidRDefault="004E0F39" w:rsidP="00531BAE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Skibińska-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Czechowicz I., 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Drzał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Piosenki w nauczaniu zintegrowanym,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Gdańsk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2000.</w:t>
            </w:r>
          </w:p>
          <w:p w14:paraId="2AE59631" w14:textId="77777777" w:rsidR="004E0F39" w:rsidRDefault="004E0F39" w:rsidP="00531BAE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Smykowski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Dziecko w zabawie i świecie języka,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Zysk i S-ka, Poznań, 1995.</w:t>
            </w:r>
          </w:p>
          <w:p w14:paraId="277EDFCE" w14:textId="44BF90C5" w:rsidR="007328D8" w:rsidRPr="004E0F39" w:rsidRDefault="004E0F39" w:rsidP="00531BAE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Vopel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Zabawy interakcyjne, </w:t>
            </w:r>
            <w:r w:rsidRPr="004E0F39">
              <w:rPr>
                <w:rFonts w:ascii="Corbel" w:hAnsi="Corbel"/>
                <w:sz w:val="24"/>
                <w:szCs w:val="24"/>
              </w:rPr>
              <w:t>Wydawnictwo Jedność, Kielce, 1999.</w:t>
            </w:r>
          </w:p>
        </w:tc>
      </w:tr>
    </w:tbl>
    <w:p w14:paraId="008B7EF9" w14:textId="77777777" w:rsidR="0085747A" w:rsidRPr="009C54AE" w:rsidRDefault="0085747A" w:rsidP="00B5585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05385" w14:textId="77777777" w:rsidR="00A00F01" w:rsidRDefault="00A00F01" w:rsidP="00C16ABF">
      <w:pPr>
        <w:spacing w:after="0" w:line="240" w:lineRule="auto"/>
      </w:pPr>
      <w:r>
        <w:separator/>
      </w:r>
    </w:p>
  </w:endnote>
  <w:endnote w:type="continuationSeparator" w:id="0">
    <w:p w14:paraId="4D9006A3" w14:textId="77777777" w:rsidR="00A00F01" w:rsidRDefault="00A00F0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8BD1F" w14:textId="77777777" w:rsidR="00A00F01" w:rsidRDefault="00A00F01" w:rsidP="00C16ABF">
      <w:pPr>
        <w:spacing w:after="0" w:line="240" w:lineRule="auto"/>
      </w:pPr>
      <w:r>
        <w:separator/>
      </w:r>
    </w:p>
  </w:footnote>
  <w:footnote w:type="continuationSeparator" w:id="0">
    <w:p w14:paraId="1ABC3E07" w14:textId="77777777" w:rsidR="00A00F01" w:rsidRDefault="00A00F01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A44EE"/>
    <w:multiLevelType w:val="hybridMultilevel"/>
    <w:tmpl w:val="64602DA0"/>
    <w:lvl w:ilvl="0" w:tplc="A2D67C04">
      <w:start w:val="1"/>
      <w:numFmt w:val="decimal"/>
      <w:lvlText w:val="%1."/>
      <w:lvlJc w:val="left"/>
      <w:pPr>
        <w:ind w:left="720" w:hanging="360"/>
      </w:pPr>
    </w:lvl>
    <w:lvl w:ilvl="1" w:tplc="3386072C">
      <w:start w:val="1"/>
      <w:numFmt w:val="lowerLetter"/>
      <w:lvlText w:val="%2."/>
      <w:lvlJc w:val="left"/>
      <w:pPr>
        <w:ind w:left="1440" w:hanging="360"/>
      </w:pPr>
    </w:lvl>
    <w:lvl w:ilvl="2" w:tplc="98B84C14">
      <w:start w:val="1"/>
      <w:numFmt w:val="lowerRoman"/>
      <w:lvlText w:val="%3."/>
      <w:lvlJc w:val="right"/>
      <w:pPr>
        <w:ind w:left="2160" w:hanging="180"/>
      </w:pPr>
    </w:lvl>
    <w:lvl w:ilvl="3" w:tplc="FCC4A6C0">
      <w:start w:val="1"/>
      <w:numFmt w:val="decimal"/>
      <w:lvlText w:val="%4."/>
      <w:lvlJc w:val="left"/>
      <w:pPr>
        <w:ind w:left="2880" w:hanging="360"/>
      </w:pPr>
    </w:lvl>
    <w:lvl w:ilvl="4" w:tplc="B00672FA">
      <w:start w:val="1"/>
      <w:numFmt w:val="lowerLetter"/>
      <w:lvlText w:val="%5."/>
      <w:lvlJc w:val="left"/>
      <w:pPr>
        <w:ind w:left="3600" w:hanging="360"/>
      </w:pPr>
    </w:lvl>
    <w:lvl w:ilvl="5" w:tplc="628E4406">
      <w:start w:val="1"/>
      <w:numFmt w:val="lowerRoman"/>
      <w:lvlText w:val="%6."/>
      <w:lvlJc w:val="right"/>
      <w:pPr>
        <w:ind w:left="4320" w:hanging="180"/>
      </w:pPr>
    </w:lvl>
    <w:lvl w:ilvl="6" w:tplc="308AA4B4">
      <w:start w:val="1"/>
      <w:numFmt w:val="decimal"/>
      <w:lvlText w:val="%7."/>
      <w:lvlJc w:val="left"/>
      <w:pPr>
        <w:ind w:left="5040" w:hanging="360"/>
      </w:pPr>
    </w:lvl>
    <w:lvl w:ilvl="7" w:tplc="3B80FCC0">
      <w:start w:val="1"/>
      <w:numFmt w:val="lowerLetter"/>
      <w:lvlText w:val="%8."/>
      <w:lvlJc w:val="left"/>
      <w:pPr>
        <w:ind w:left="5760" w:hanging="360"/>
      </w:pPr>
    </w:lvl>
    <w:lvl w:ilvl="8" w:tplc="E1D896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587520">
    <w:abstractNumId w:val="0"/>
  </w:num>
  <w:num w:numId="2" w16cid:durableId="1371801450">
    <w:abstractNumId w:val="2"/>
  </w:num>
  <w:num w:numId="3" w16cid:durableId="1769351220">
    <w:abstractNumId w:val="8"/>
  </w:num>
  <w:num w:numId="4" w16cid:durableId="237057415">
    <w:abstractNumId w:val="1"/>
  </w:num>
  <w:num w:numId="5" w16cid:durableId="86773992">
    <w:abstractNumId w:val="9"/>
  </w:num>
  <w:num w:numId="6" w16cid:durableId="1538548432">
    <w:abstractNumId w:val="10"/>
  </w:num>
  <w:num w:numId="7" w16cid:durableId="1337996741">
    <w:abstractNumId w:val="7"/>
  </w:num>
  <w:num w:numId="8" w16cid:durableId="2049062338">
    <w:abstractNumId w:val="3"/>
  </w:num>
  <w:num w:numId="9" w16cid:durableId="487744205">
    <w:abstractNumId w:val="4"/>
  </w:num>
  <w:num w:numId="10" w16cid:durableId="35199432">
    <w:abstractNumId w:val="6"/>
  </w:num>
  <w:num w:numId="11" w16cid:durableId="9189733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ABA"/>
    <w:rsid w:val="000077B4"/>
    <w:rsid w:val="00015B8F"/>
    <w:rsid w:val="00022ECE"/>
    <w:rsid w:val="000417E7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45E6"/>
    <w:rsid w:val="000F5615"/>
    <w:rsid w:val="00124BFF"/>
    <w:rsid w:val="0012560E"/>
    <w:rsid w:val="00127108"/>
    <w:rsid w:val="00133ED7"/>
    <w:rsid w:val="00134B13"/>
    <w:rsid w:val="001432E7"/>
    <w:rsid w:val="00146BC0"/>
    <w:rsid w:val="00153C41"/>
    <w:rsid w:val="00154381"/>
    <w:rsid w:val="0015779C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41B5"/>
    <w:rsid w:val="001F2CA2"/>
    <w:rsid w:val="002144C0"/>
    <w:rsid w:val="00221F61"/>
    <w:rsid w:val="0022477D"/>
    <w:rsid w:val="002278A9"/>
    <w:rsid w:val="002336F9"/>
    <w:rsid w:val="0024028F"/>
    <w:rsid w:val="00244ABC"/>
    <w:rsid w:val="0024636C"/>
    <w:rsid w:val="00281FF2"/>
    <w:rsid w:val="002857DE"/>
    <w:rsid w:val="00291567"/>
    <w:rsid w:val="00294E83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F5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1447"/>
    <w:rsid w:val="003C0BAE"/>
    <w:rsid w:val="003D18A9"/>
    <w:rsid w:val="003D6CE2"/>
    <w:rsid w:val="003E14AA"/>
    <w:rsid w:val="003E1941"/>
    <w:rsid w:val="003E2FE6"/>
    <w:rsid w:val="003E49D5"/>
    <w:rsid w:val="003F38C0"/>
    <w:rsid w:val="003F634F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7356"/>
    <w:rsid w:val="004840FD"/>
    <w:rsid w:val="00490F7D"/>
    <w:rsid w:val="00491678"/>
    <w:rsid w:val="004968E2"/>
    <w:rsid w:val="004A3EEA"/>
    <w:rsid w:val="004A4D1F"/>
    <w:rsid w:val="004D5282"/>
    <w:rsid w:val="004E0F39"/>
    <w:rsid w:val="004F1551"/>
    <w:rsid w:val="004F55A3"/>
    <w:rsid w:val="0050496F"/>
    <w:rsid w:val="00513B6F"/>
    <w:rsid w:val="00517C63"/>
    <w:rsid w:val="00526C94"/>
    <w:rsid w:val="00531BAE"/>
    <w:rsid w:val="005363C4"/>
    <w:rsid w:val="00536BDE"/>
    <w:rsid w:val="00543ACC"/>
    <w:rsid w:val="0056696D"/>
    <w:rsid w:val="00571C7C"/>
    <w:rsid w:val="00573EF9"/>
    <w:rsid w:val="0059484D"/>
    <w:rsid w:val="005A0855"/>
    <w:rsid w:val="005A3196"/>
    <w:rsid w:val="005C080F"/>
    <w:rsid w:val="005C1151"/>
    <w:rsid w:val="005C2C71"/>
    <w:rsid w:val="005C55E5"/>
    <w:rsid w:val="005C696A"/>
    <w:rsid w:val="005E6E85"/>
    <w:rsid w:val="005F31D2"/>
    <w:rsid w:val="0061029B"/>
    <w:rsid w:val="0061490C"/>
    <w:rsid w:val="00617230"/>
    <w:rsid w:val="00621CE1"/>
    <w:rsid w:val="00627FC9"/>
    <w:rsid w:val="00647FA8"/>
    <w:rsid w:val="00650C5F"/>
    <w:rsid w:val="00654934"/>
    <w:rsid w:val="0065526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541D3"/>
    <w:rsid w:val="00755377"/>
    <w:rsid w:val="00763BF1"/>
    <w:rsid w:val="00766FD4"/>
    <w:rsid w:val="0078168C"/>
    <w:rsid w:val="00783A7F"/>
    <w:rsid w:val="00787C2A"/>
    <w:rsid w:val="00790E27"/>
    <w:rsid w:val="00793228"/>
    <w:rsid w:val="007A4022"/>
    <w:rsid w:val="007A6E6E"/>
    <w:rsid w:val="007C235F"/>
    <w:rsid w:val="007C3299"/>
    <w:rsid w:val="007C3BCC"/>
    <w:rsid w:val="007C4546"/>
    <w:rsid w:val="007D6E56"/>
    <w:rsid w:val="007E0FD1"/>
    <w:rsid w:val="007F1652"/>
    <w:rsid w:val="007F2DB0"/>
    <w:rsid w:val="007F4155"/>
    <w:rsid w:val="00814742"/>
    <w:rsid w:val="0081554D"/>
    <w:rsid w:val="0081707E"/>
    <w:rsid w:val="00837F26"/>
    <w:rsid w:val="008449B3"/>
    <w:rsid w:val="0085052D"/>
    <w:rsid w:val="0085747A"/>
    <w:rsid w:val="00884922"/>
    <w:rsid w:val="00885F64"/>
    <w:rsid w:val="008917F9"/>
    <w:rsid w:val="008A3BC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15D9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0F01"/>
    <w:rsid w:val="00A155EE"/>
    <w:rsid w:val="00A2245B"/>
    <w:rsid w:val="00A27CC2"/>
    <w:rsid w:val="00A30110"/>
    <w:rsid w:val="00A36899"/>
    <w:rsid w:val="00A371F6"/>
    <w:rsid w:val="00A43BF6"/>
    <w:rsid w:val="00A53FA5"/>
    <w:rsid w:val="00A54817"/>
    <w:rsid w:val="00A601C8"/>
    <w:rsid w:val="00A60799"/>
    <w:rsid w:val="00A60D4C"/>
    <w:rsid w:val="00A84C85"/>
    <w:rsid w:val="00A97DE1"/>
    <w:rsid w:val="00AB053C"/>
    <w:rsid w:val="00AD1146"/>
    <w:rsid w:val="00AD27D3"/>
    <w:rsid w:val="00AD66D6"/>
    <w:rsid w:val="00AD73C7"/>
    <w:rsid w:val="00AD76AE"/>
    <w:rsid w:val="00AE1160"/>
    <w:rsid w:val="00AE203C"/>
    <w:rsid w:val="00AE2E74"/>
    <w:rsid w:val="00AE5FCB"/>
    <w:rsid w:val="00AF2C1E"/>
    <w:rsid w:val="00B020CB"/>
    <w:rsid w:val="00B06142"/>
    <w:rsid w:val="00B135B1"/>
    <w:rsid w:val="00B3130B"/>
    <w:rsid w:val="00B40ADB"/>
    <w:rsid w:val="00B419C9"/>
    <w:rsid w:val="00B43B77"/>
    <w:rsid w:val="00B43E80"/>
    <w:rsid w:val="00B55857"/>
    <w:rsid w:val="00B607DB"/>
    <w:rsid w:val="00B66529"/>
    <w:rsid w:val="00B7179F"/>
    <w:rsid w:val="00B75946"/>
    <w:rsid w:val="00B76DE6"/>
    <w:rsid w:val="00B8056E"/>
    <w:rsid w:val="00B819C8"/>
    <w:rsid w:val="00B82308"/>
    <w:rsid w:val="00B90885"/>
    <w:rsid w:val="00BB37F9"/>
    <w:rsid w:val="00BB520A"/>
    <w:rsid w:val="00BD3869"/>
    <w:rsid w:val="00BD66E9"/>
    <w:rsid w:val="00BD6FF4"/>
    <w:rsid w:val="00BF2C41"/>
    <w:rsid w:val="00C02CD8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6EE"/>
    <w:rsid w:val="00C94B98"/>
    <w:rsid w:val="00C972A4"/>
    <w:rsid w:val="00CA2B96"/>
    <w:rsid w:val="00CA5089"/>
    <w:rsid w:val="00CA7623"/>
    <w:rsid w:val="00CB42CB"/>
    <w:rsid w:val="00CD6897"/>
    <w:rsid w:val="00CE100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552B2"/>
    <w:rsid w:val="00D608D1"/>
    <w:rsid w:val="00D65336"/>
    <w:rsid w:val="00D74119"/>
    <w:rsid w:val="00D8075B"/>
    <w:rsid w:val="00D8678B"/>
    <w:rsid w:val="00DA2114"/>
    <w:rsid w:val="00DC49A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4C3"/>
    <w:rsid w:val="00E63348"/>
    <w:rsid w:val="00E77E88"/>
    <w:rsid w:val="00E8107D"/>
    <w:rsid w:val="00E85B0E"/>
    <w:rsid w:val="00E960BB"/>
    <w:rsid w:val="00E97A30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3CCC"/>
    <w:rsid w:val="00F27A7B"/>
    <w:rsid w:val="00F334A9"/>
    <w:rsid w:val="00F3370B"/>
    <w:rsid w:val="00F526AF"/>
    <w:rsid w:val="00F617C3"/>
    <w:rsid w:val="00F7066B"/>
    <w:rsid w:val="00F83B28"/>
    <w:rsid w:val="00FA2A34"/>
    <w:rsid w:val="00FA46E5"/>
    <w:rsid w:val="00FB7DBA"/>
    <w:rsid w:val="00FC0CBD"/>
    <w:rsid w:val="00FC1C25"/>
    <w:rsid w:val="00FC3F45"/>
    <w:rsid w:val="00FD503F"/>
    <w:rsid w:val="00FD7589"/>
    <w:rsid w:val="00FF016A"/>
    <w:rsid w:val="00FF1401"/>
    <w:rsid w:val="00FF5E7D"/>
    <w:rsid w:val="1021FBD4"/>
    <w:rsid w:val="18642BCF"/>
    <w:rsid w:val="2F11FF41"/>
    <w:rsid w:val="31325A97"/>
    <w:rsid w:val="5C6A3708"/>
    <w:rsid w:val="76D0D3B4"/>
    <w:rsid w:val="7AD8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A9B4EE93-83BD-4C75-8561-21BD57D4B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5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c6158101499c4dccbd88cfd467f3fb37&amp;wdorigin=TEAMS-MAGLEV.teamsSdk_ns.rwc&amp;wdexp=TEAMS-TREATMENT&amp;wdhostclicktime=1773073208388&amp;wdenableroaming=1&amp;mscc=1&amp;hid=2E59FEA1-20D7-F000-F37C-F8A7911EFC81.0&amp;uih=sharepointcom&amp;wdlcid=pl-PL&amp;jsapi=1&amp;jsapiver=v2&amp;corrid=7926a381-1936-54d4-14da-ff43670fb0e2&amp;usid=7926a381-1936-54d4-14da-ff43670fb0e2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6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c6158101499c4dccbd88cfd467f3fb37&amp;wdorigin=TEAMS-MAGLEV.teamsSdk_ns.rwc&amp;wdexp=TEAMS-TREATMENT&amp;wdhostclicktime=1773073208388&amp;wdenableroaming=1&amp;mscc=1&amp;hid=2E59FEA1-20D7-F000-F37C-F8A7911EFC81.0&amp;uih=sharepointcom&amp;wdlcid=pl-PL&amp;jsapi=1&amp;jsapiver=v2&amp;corrid=7926a381-1936-54d4-14da-ff43670fb0e2&amp;usid=7926a381-1936-54d4-14da-ff43670fb0e2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6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63DBD2-6D52-4FCD-8695-8E7F503E3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9F59CB-1E72-4885-940C-DEC6EF42E0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BE1CA7-1282-4344-BA0C-B4E0B86E9E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16A532-5756-46D2-A6DF-3F42EA916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6</Pages>
  <Words>1600</Words>
  <Characters>9606</Characters>
  <Application>Microsoft Office Word</Application>
  <DocSecurity>0</DocSecurity>
  <Lines>80</Lines>
  <Paragraphs>22</Paragraphs>
  <ScaleCrop>false</ScaleCrop>
  <Company>Hewlett-Packard Company</Company>
  <LinksUpToDate>false</LinksUpToDate>
  <CharactersWithSpaces>11184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35</cp:revision>
  <cp:lastPrinted>2019-02-06T12:12:00Z</cp:lastPrinted>
  <dcterms:created xsi:type="dcterms:W3CDTF">2019-10-16T16:23:00Z</dcterms:created>
  <dcterms:modified xsi:type="dcterms:W3CDTF">2026-03-14T18:39:00Z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